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E282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left"/>
        <w:rPr>
          <w:rFonts w:hint="default" w:ascii="仿宋_GB2312" w:eastAsia="仿宋_GB2312" w:cs="仿宋_GB2312"/>
          <w:b w:val="0"/>
          <w:bCs w:val="0"/>
          <w:kern w:val="2"/>
          <w:sz w:val="44"/>
          <w:szCs w:val="44"/>
        </w:rPr>
      </w:pPr>
      <w:r>
        <w:rPr>
          <w:rFonts w:hint="eastAsia" w:ascii="黑体" w:hAnsi="宋体" w:eastAsia="黑体" w:cs="黑体"/>
          <w:b w:val="0"/>
          <w:bCs w:val="0"/>
          <w:kern w:val="2"/>
          <w:sz w:val="32"/>
          <w:szCs w:val="32"/>
          <w:lang w:val="en-US" w:eastAsia="zh-CN" w:bidi="ar"/>
        </w:rPr>
        <w:t>附件4</w:t>
      </w:r>
    </w:p>
    <w:p w14:paraId="165E87F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河北传媒学院2026年“河传青年说”微团课大赛汇总表</w:t>
      </w:r>
    </w:p>
    <w:bookmarkEnd w:id="0"/>
    <w:p w14:paraId="20A0F90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30" w:lineRule="exact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仿宋_GB2312" w:hAnsi="Calibri" w:eastAsia="仿宋_GB2312" w:cs="仿宋_GB2312"/>
          <w:b/>
          <w:bCs/>
          <w:kern w:val="2"/>
          <w:sz w:val="28"/>
          <w:szCs w:val="28"/>
          <w:lang w:val="en-US" w:eastAsia="zh-CN" w:bidi="ar"/>
        </w:rPr>
        <w:t>学院：</w:t>
      </w:r>
      <w:r>
        <w:rPr>
          <w:rFonts w:hint="default" w:ascii="Calibri" w:hAnsi="Calibri" w:eastAsia="仿宋_GB2312" w:cs="Times New Roman"/>
          <w:b/>
          <w:bCs/>
          <w:kern w:val="2"/>
          <w:sz w:val="28"/>
          <w:szCs w:val="28"/>
          <w:lang w:val="en-US" w:eastAsia="zh-CN" w:bidi="ar"/>
        </w:rPr>
        <w:t xml:space="preserve">   </w:t>
      </w:r>
      <w:r>
        <w:rPr>
          <w:rFonts w:hint="default" w:ascii="Calibri" w:hAnsi="Calibri" w:eastAsia="仿宋_GB2312" w:cs="Times New Roman"/>
          <w:kern w:val="2"/>
          <w:sz w:val="28"/>
          <w:szCs w:val="28"/>
          <w:lang w:val="en-US" w:eastAsia="zh-CN" w:bidi="ar"/>
        </w:rPr>
        <w:t xml:space="preserve">                                                                </w:t>
      </w:r>
    </w:p>
    <w:tbl>
      <w:tblPr>
        <w:tblStyle w:val="2"/>
        <w:tblW w:w="142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612"/>
        <w:gridCol w:w="1487"/>
        <w:gridCol w:w="720"/>
        <w:gridCol w:w="1285"/>
        <w:gridCol w:w="2700"/>
        <w:gridCol w:w="3790"/>
        <w:gridCol w:w="2140"/>
      </w:tblGrid>
      <w:tr w14:paraId="07F20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1693252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29298D5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个人/团队</w:t>
            </w: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7B93650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主讲人姓名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EBE7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8B20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A2A5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年级、专业、班级</w:t>
            </w:r>
          </w:p>
        </w:tc>
        <w:tc>
          <w:tcPr>
            <w:tcW w:w="3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B3C9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课题（题目）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D71E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3B88C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00920DD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b w:val="0"/>
                <w:bCs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4030A4D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vAlign w:val="center"/>
          </w:tcPr>
          <w:p w14:paraId="7272543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1A17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8166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BE9A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A19A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57FF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  <w:tr w14:paraId="69708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49ABB29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仿宋_GB2312" w:hAnsi="Calibri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46F51C6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/>
            <w:vAlign w:val="top"/>
          </w:tcPr>
          <w:p w14:paraId="11816D4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9B0B02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E0A476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F2F449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3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E654E5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15D7CB5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30" w:lineRule="exact"/>
              <w:ind w:left="0" w:right="0"/>
              <w:jc w:val="center"/>
              <w:rPr>
                <w:rFonts w:hint="default" w:ascii="仿宋_GB2312" w:eastAsia="仿宋_GB2312" w:cs="仿宋_GB2312"/>
                <w:kern w:val="2"/>
                <w:sz w:val="24"/>
                <w:szCs w:val="24"/>
                <w:bdr w:val="none" w:color="auto" w:sz="0" w:space="0"/>
              </w:rPr>
            </w:pPr>
          </w:p>
        </w:tc>
      </w:tr>
    </w:tbl>
    <w:p w14:paraId="163120F5">
      <w:pPr>
        <w:rPr>
          <w:rFonts w:hint="eastAsia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17FA0"/>
    <w:rsid w:val="75E1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2026-10-28T10:08:00Z</dcterms:created>
  <dc:creator>王乐瑶</dc:creator>
  <cp:lastModifiedBy>王乐瑶</cp:lastModifiedBy>
  <dcterms:modified xsi:type="dcterms:W3CDTF">2026-10-28T10:16:48Z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4A0DD8FF141E48DEADE4CF172CBD1ACF_11</vt:lpwstr>
  </property>
  <property fmtid="{D5CDD505-2E9C-101B-9397-08002B2CF9AE}" pid="4" name="KSOTemplateDocerSaveRecord">
    <vt:lpwstr>eyJoZGlkIjoiMjU2NTJkZTBiMWRlNjhmMDU4MjFhYzYwMDJlNThiZjIiLCJ1c2VySWQiOiI1OTUyOTE3NDUifQ==</vt:lpwstr>
  </property>
</Properties>
</file>